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7E" w:rsidRDefault="005034C3">
      <w:pPr>
        <w:pStyle w:val="30"/>
        <w:tabs>
          <w:tab w:val="left" w:pos="1039"/>
        </w:tabs>
        <w:spacing w:after="188"/>
        <w:ind w:firstLine="0"/>
        <w:jc w:val="center"/>
      </w:pPr>
      <w:r>
        <w:t xml:space="preserve">Памятка </w:t>
      </w:r>
      <w:r>
        <w:br/>
      </w:r>
      <w:r w:rsidR="00BB2018">
        <w:rPr>
          <w:b w:val="0"/>
          <w:bCs w:val="0"/>
        </w:rPr>
        <w:t>по д</w:t>
      </w:r>
      <w:r w:rsidR="00AD551E">
        <w:rPr>
          <w:b w:val="0"/>
          <w:bCs w:val="0"/>
        </w:rPr>
        <w:t>ействия</w:t>
      </w:r>
      <w:r w:rsidR="00BB2018">
        <w:rPr>
          <w:b w:val="0"/>
          <w:bCs w:val="0"/>
        </w:rPr>
        <w:t>м</w:t>
      </w:r>
      <w:r w:rsidR="00E31450">
        <w:rPr>
          <w:b w:val="0"/>
          <w:bCs w:val="0"/>
        </w:rPr>
        <w:t xml:space="preserve"> </w:t>
      </w:r>
      <w:r w:rsidR="00BB2018">
        <w:rPr>
          <w:b w:val="0"/>
          <w:bCs w:val="0"/>
        </w:rPr>
        <w:t>жителей</w:t>
      </w:r>
      <w:r w:rsidR="00E31450">
        <w:rPr>
          <w:b w:val="0"/>
          <w:bCs w:val="0"/>
        </w:rPr>
        <w:t xml:space="preserve"> </w:t>
      </w:r>
      <w:proofErr w:type="spellStart"/>
      <w:r w:rsidR="00BB2018">
        <w:rPr>
          <w:b w:val="0"/>
          <w:bCs w:val="0"/>
        </w:rPr>
        <w:t>Удомельского</w:t>
      </w:r>
      <w:proofErr w:type="spellEnd"/>
      <w:r w:rsidR="00BB2018">
        <w:rPr>
          <w:b w:val="0"/>
          <w:bCs w:val="0"/>
        </w:rPr>
        <w:t xml:space="preserve"> городского округа</w:t>
      </w:r>
      <w:r>
        <w:rPr>
          <w:b w:val="0"/>
          <w:bCs w:val="0"/>
        </w:rPr>
        <w:t xml:space="preserve"> по обеспечению антитеррористической защищенности </w:t>
      </w:r>
    </w:p>
    <w:p w:rsidR="00BC0B7E" w:rsidRDefault="00BC0B7E">
      <w:pPr>
        <w:pStyle w:val="21"/>
        <w:tabs>
          <w:tab w:val="left" w:pos="1039"/>
        </w:tabs>
        <w:spacing w:before="0"/>
      </w:pPr>
    </w:p>
    <w:p w:rsidR="00BC0B7E" w:rsidRDefault="005034C3" w:rsidP="00B64CFD">
      <w:pPr>
        <w:pStyle w:val="21"/>
        <w:spacing w:before="0"/>
        <w:ind w:firstLine="709"/>
      </w:pPr>
      <w:r>
        <w:t>ОБЩИЕ ПОЛОЖЕНИЯ</w:t>
      </w:r>
    </w:p>
    <w:p w:rsidR="00BC0B7E" w:rsidRDefault="005034C3">
      <w:pPr>
        <w:pStyle w:val="21"/>
        <w:spacing w:before="0"/>
        <w:ind w:firstLine="740"/>
      </w:pPr>
      <w:r>
        <w:rPr>
          <w:rStyle w:val="2"/>
        </w:rPr>
        <w:t xml:space="preserve">Терроризм </w:t>
      </w:r>
      <w: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устрашением населения и (или) иными формами противоправных насильственных действий.</w:t>
      </w:r>
    </w:p>
    <w:p w:rsidR="00BC0B7E" w:rsidRDefault="005034C3">
      <w:pPr>
        <w:pStyle w:val="21"/>
        <w:spacing w:before="0"/>
        <w:ind w:firstLine="740"/>
      </w:pPr>
      <w:r>
        <w:rPr>
          <w:rStyle w:val="2"/>
        </w:rPr>
        <w:t xml:space="preserve">Террористическая деятельность </w:t>
      </w:r>
      <w:r>
        <w:t>- деятельность, включающая в себя:</w:t>
      </w:r>
    </w:p>
    <w:p w:rsidR="00BC0B7E" w:rsidRDefault="005034C3">
      <w:pPr>
        <w:pStyle w:val="21"/>
        <w:tabs>
          <w:tab w:val="left" w:pos="1062"/>
        </w:tabs>
        <w:spacing w:before="0"/>
        <w:ind w:firstLine="740"/>
      </w:pPr>
      <w:r>
        <w:t>а)</w:t>
      </w:r>
      <w:r>
        <w:tab/>
        <w:t>организацию, планирование, подготовку, финансирование и реализацию террористического акта;</w:t>
      </w:r>
    </w:p>
    <w:p w:rsidR="00BC0B7E" w:rsidRDefault="005034C3">
      <w:pPr>
        <w:pStyle w:val="21"/>
        <w:tabs>
          <w:tab w:val="left" w:pos="1116"/>
        </w:tabs>
        <w:spacing w:before="0"/>
        <w:ind w:firstLine="740"/>
      </w:pPr>
      <w:r>
        <w:t>б)</w:t>
      </w:r>
      <w:r>
        <w:tab/>
        <w:t>подстрекательство к террористическому акту;</w:t>
      </w:r>
    </w:p>
    <w:p w:rsidR="00BC0B7E" w:rsidRDefault="005034C3">
      <w:pPr>
        <w:pStyle w:val="21"/>
        <w:tabs>
          <w:tab w:val="left" w:pos="1076"/>
        </w:tabs>
        <w:spacing w:before="0"/>
        <w:ind w:firstLine="740"/>
      </w:pPr>
      <w:r>
        <w:t>в)</w:t>
      </w:r>
      <w:r>
        <w:tab/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BC0B7E" w:rsidRDefault="005034C3">
      <w:pPr>
        <w:pStyle w:val="21"/>
        <w:tabs>
          <w:tab w:val="left" w:pos="1116"/>
        </w:tabs>
        <w:spacing w:before="0"/>
        <w:ind w:firstLine="740"/>
      </w:pPr>
      <w:r>
        <w:t>г)</w:t>
      </w:r>
      <w:r>
        <w:tab/>
        <w:t>вербовку, вооружение, обучение и использование террористов;</w:t>
      </w:r>
    </w:p>
    <w:p w:rsidR="00BC0B7E" w:rsidRDefault="005034C3">
      <w:pPr>
        <w:pStyle w:val="21"/>
        <w:tabs>
          <w:tab w:val="left" w:pos="1057"/>
        </w:tabs>
        <w:spacing w:before="0"/>
        <w:ind w:firstLine="740"/>
      </w:pPr>
      <w:r>
        <w:t>д)</w:t>
      </w:r>
      <w:r>
        <w:tab/>
        <w:t>информационное или иное пособничество в планировании, подготовке или реализации террористического акта;</w:t>
      </w:r>
    </w:p>
    <w:p w:rsidR="00BC0B7E" w:rsidRDefault="005034C3">
      <w:pPr>
        <w:pStyle w:val="21"/>
        <w:tabs>
          <w:tab w:val="left" w:pos="1105"/>
        </w:tabs>
        <w:spacing w:before="0" w:after="64"/>
        <w:ind w:firstLine="740"/>
      </w:pPr>
      <w:r>
        <w:t>е)</w:t>
      </w:r>
      <w:r>
        <w:tab/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BC0B7E" w:rsidRDefault="005034C3">
      <w:pPr>
        <w:pStyle w:val="21"/>
        <w:spacing w:before="0" w:line="331" w:lineRule="exact"/>
        <w:ind w:firstLine="740"/>
      </w:pPr>
      <w:r>
        <w:rPr>
          <w:rStyle w:val="2"/>
        </w:rPr>
        <w:t xml:space="preserve">Террористический акт </w:t>
      </w:r>
      <w:r>
        <w:t>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дестабилизации деятельности органов власти или международных организаций, либо воздействия на принятие ими решений, а также угроза совершения указанных действий в тех же целях.</w:t>
      </w:r>
    </w:p>
    <w:p w:rsidR="00BC0B7E" w:rsidRDefault="005034C3">
      <w:pPr>
        <w:pStyle w:val="21"/>
        <w:spacing w:before="0" w:line="331" w:lineRule="exact"/>
        <w:ind w:firstLine="740"/>
      </w:pPr>
      <w:r>
        <w:rPr>
          <w:rStyle w:val="2"/>
        </w:rPr>
        <w:t xml:space="preserve">Противодействие терроризму </w:t>
      </w:r>
      <w:r>
        <w:t>- деятельность органов государственной власти и органов местного самоуправления, а также физических и юридических лиц по:</w:t>
      </w:r>
    </w:p>
    <w:p w:rsidR="00BC0B7E" w:rsidRDefault="005034C3">
      <w:pPr>
        <w:pStyle w:val="21"/>
        <w:tabs>
          <w:tab w:val="left" w:pos="1043"/>
        </w:tabs>
        <w:spacing w:before="0" w:line="331" w:lineRule="exact"/>
        <w:ind w:firstLine="740"/>
      </w:pPr>
      <w:r>
        <w:t>а)</w:t>
      </w:r>
      <w:r>
        <w:tab/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C0B7E" w:rsidRDefault="005034C3">
      <w:pPr>
        <w:pStyle w:val="21"/>
        <w:tabs>
          <w:tab w:val="left" w:pos="1081"/>
        </w:tabs>
        <w:spacing w:before="0"/>
        <w:ind w:firstLine="740"/>
      </w:pPr>
      <w:r>
        <w:t>б)</w:t>
      </w:r>
      <w:r>
        <w:tab/>
        <w:t>выявлению, предупреждению, пресечению, раскрытию и расследованию террористического акта (борьба с терроризмом);</w:t>
      </w:r>
    </w:p>
    <w:p w:rsidR="00BC0B7E" w:rsidRDefault="005034C3">
      <w:pPr>
        <w:pStyle w:val="21"/>
        <w:tabs>
          <w:tab w:val="left" w:pos="1116"/>
        </w:tabs>
        <w:spacing w:before="0"/>
        <w:ind w:firstLine="740"/>
      </w:pPr>
      <w:r>
        <w:t>в)</w:t>
      </w:r>
      <w:r>
        <w:tab/>
        <w:t>минимизации и (или) ликвидации последствий проявлений терроризма.</w:t>
      </w:r>
    </w:p>
    <w:p w:rsidR="00BC0B7E" w:rsidRDefault="005034C3">
      <w:pPr>
        <w:pStyle w:val="30"/>
        <w:spacing w:after="0" w:line="331" w:lineRule="exact"/>
        <w:jc w:val="both"/>
      </w:pPr>
      <w:r>
        <w:t>Антитеррористическая защищенность объекта (территории) -</w:t>
      </w:r>
      <w:r>
        <w:rPr>
          <w:rStyle w:val="3"/>
        </w:rPr>
        <w:t xml:space="preserve">состояние </w:t>
      </w:r>
      <w:r>
        <w:rPr>
          <w:b w:val="0"/>
          <w:bCs w:val="0"/>
        </w:rPr>
        <w:t xml:space="preserve">защищенности здания, строения, сооружения, иного объекта, места массового пребывания людей, препятствующее совершениютеррористического акта. При этом под местом массового пребывания людей понимается территория общего пользования поселения или городского округа, либо </w:t>
      </w:r>
      <w:r>
        <w:rPr>
          <w:b w:val="0"/>
          <w:bCs w:val="0"/>
        </w:rPr>
        <w:lastRenderedPageBreak/>
        <w:t>специально отведенн</w:t>
      </w:r>
      <w:r w:rsidR="00367CBD">
        <w:rPr>
          <w:b w:val="0"/>
          <w:bCs w:val="0"/>
        </w:rPr>
        <w:t>ые</w:t>
      </w:r>
      <w:r>
        <w:rPr>
          <w:b w:val="0"/>
          <w:bCs w:val="0"/>
        </w:rPr>
        <w:t>сооружени</w:t>
      </w:r>
      <w:r w:rsidR="00367CBD">
        <w:rPr>
          <w:b w:val="0"/>
          <w:bCs w:val="0"/>
        </w:rPr>
        <w:t>я</w:t>
      </w:r>
      <w:r>
        <w:rPr>
          <w:b w:val="0"/>
          <w:bCs w:val="0"/>
        </w:rPr>
        <w:t>, ин</w:t>
      </w:r>
      <w:r w:rsidR="00367CBD">
        <w:rPr>
          <w:b w:val="0"/>
          <w:bCs w:val="0"/>
        </w:rPr>
        <w:t>ые</w:t>
      </w:r>
      <w:r>
        <w:rPr>
          <w:b w:val="0"/>
          <w:bCs w:val="0"/>
        </w:rPr>
        <w:t xml:space="preserve"> объект</w:t>
      </w:r>
      <w:r w:rsidR="00367CBD">
        <w:rPr>
          <w:b w:val="0"/>
          <w:bCs w:val="0"/>
        </w:rPr>
        <w:t>ы</w:t>
      </w:r>
      <w:r>
        <w:rPr>
          <w:b w:val="0"/>
          <w:bCs w:val="0"/>
        </w:rPr>
        <w:t xml:space="preserve">, </w:t>
      </w:r>
      <w:r w:rsidR="00367CBD">
        <w:rPr>
          <w:b w:val="0"/>
          <w:bCs w:val="0"/>
        </w:rPr>
        <w:t>в</w:t>
      </w:r>
      <w:r>
        <w:rPr>
          <w:b w:val="0"/>
          <w:bCs w:val="0"/>
        </w:rPr>
        <w:t xml:space="preserve"> которых при определенных условиях может одновременно находиться более пятидесяти человек.</w:t>
      </w:r>
    </w:p>
    <w:p w:rsidR="00BC0B7E" w:rsidRDefault="00BC0B7E">
      <w:pPr>
        <w:pStyle w:val="30"/>
        <w:spacing w:after="0" w:line="331" w:lineRule="exact"/>
        <w:jc w:val="both"/>
        <w:rPr>
          <w:b w:val="0"/>
          <w:bCs w:val="0"/>
        </w:rPr>
      </w:pPr>
    </w:p>
    <w:p w:rsidR="00BC0B7E" w:rsidRDefault="005034C3" w:rsidP="00B64CFD">
      <w:pPr>
        <w:pStyle w:val="21"/>
        <w:spacing w:before="0" w:line="346" w:lineRule="exact"/>
        <w:ind w:firstLine="709"/>
        <w:jc w:val="left"/>
      </w:pPr>
      <w:r>
        <w:t xml:space="preserve">ПАМЯТКА ПО АНТИТЕРРОРИСТИЧЕСКОЙ </w:t>
      </w:r>
      <w:r w:rsidR="00E31450">
        <w:t xml:space="preserve"> </w:t>
      </w:r>
      <w:r>
        <w:t>БЕЗОПАСНОСТИ</w:t>
      </w:r>
      <w:r w:rsidR="00E31450">
        <w:t xml:space="preserve"> </w:t>
      </w:r>
      <w:r>
        <w:t xml:space="preserve"> ПРИ ОБНАРУЖЕНИИ ВЗРЫВООПАСНОГО ПРЕДМЕТА</w:t>
      </w:r>
    </w:p>
    <w:p w:rsidR="00BC0B7E" w:rsidRDefault="005034C3">
      <w:pPr>
        <w:pStyle w:val="21"/>
        <w:spacing w:before="0"/>
        <w:ind w:firstLine="760"/>
      </w:pPr>
      <w:r>
        <w:t>Если вы обнаружили самодельное взрывное устройство, гранату и т. п.: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16"/>
        </w:tabs>
        <w:spacing w:before="0"/>
        <w:ind w:firstLine="760"/>
      </w:pPr>
      <w:r>
        <w:t>не подходите близко, не позволяйте другим людям прикасаться</w:t>
      </w:r>
      <w:r w:rsidR="00C6546A">
        <w:br/>
      </w:r>
      <w:r>
        <w:t>к предмету;</w:t>
      </w:r>
    </w:p>
    <w:p w:rsidR="00BC0B7E" w:rsidRPr="00C35330" w:rsidRDefault="005034C3" w:rsidP="00BD0593">
      <w:pPr>
        <w:pStyle w:val="21"/>
        <w:numPr>
          <w:ilvl w:val="0"/>
          <w:numId w:val="2"/>
        </w:numPr>
        <w:tabs>
          <w:tab w:val="left" w:pos="997"/>
        </w:tabs>
        <w:spacing w:before="0"/>
        <w:rPr>
          <w:b/>
        </w:rPr>
      </w:pPr>
      <w:r>
        <w:t>н</w:t>
      </w:r>
      <w:r w:rsidR="00BB2018">
        <w:t>емедленно</w:t>
      </w:r>
      <w:r>
        <w:t xml:space="preserve"> сообщите о находке</w:t>
      </w:r>
      <w:r w:rsidR="00BB2018" w:rsidRPr="00EE0A1B">
        <w:rPr>
          <w:b/>
        </w:rPr>
        <w:t xml:space="preserve">в городской отдел внутренних дел </w:t>
      </w:r>
      <w:r w:rsidR="00C35330" w:rsidRPr="00EE0A1B">
        <w:rPr>
          <w:b/>
        </w:rPr>
        <w:br/>
      </w:r>
      <w:r w:rsidR="00BB2018" w:rsidRPr="00EE0A1B">
        <w:rPr>
          <w:b/>
        </w:rPr>
        <w:t>(тел. 102, 5-43-02)</w:t>
      </w:r>
      <w:r w:rsidR="00BB2018" w:rsidRPr="00EE0A1B">
        <w:t>;</w:t>
      </w:r>
      <w:r w:rsidR="00BB2018" w:rsidRPr="00EE0A1B">
        <w:rPr>
          <w:b/>
        </w:rPr>
        <w:t xml:space="preserve">в отдел </w:t>
      </w:r>
      <w:r w:rsidR="00BB2018" w:rsidRPr="00EE0A1B">
        <w:rPr>
          <w:rFonts w:eastAsia="Calibri"/>
          <w:b/>
          <w:kern w:val="0"/>
          <w:lang w:eastAsia="en-US" w:bidi="ar-SA"/>
        </w:rPr>
        <w:t>УФСБ России по Тверской области (тел. 5-05-79)</w:t>
      </w:r>
      <w:r w:rsidR="00C35330" w:rsidRPr="00EE0A1B">
        <w:rPr>
          <w:rFonts w:eastAsia="Calibri"/>
          <w:b/>
          <w:kern w:val="0"/>
          <w:lang w:eastAsia="en-US" w:bidi="ar-SA"/>
        </w:rPr>
        <w:t>;</w:t>
      </w:r>
    </w:p>
    <w:p w:rsidR="00BC0B7E" w:rsidRDefault="005034C3">
      <w:pPr>
        <w:pStyle w:val="21"/>
        <w:spacing w:before="0"/>
        <w:ind w:firstLine="760"/>
      </w:pPr>
      <w:r>
        <w:t>Не сообщайте об угрозе взрыва никому, кроме тех, кому необходимо знать о случившемся, чтобы не создавать панику;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не трогайте, не вскрывайте и не перемещайте находку;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73"/>
        </w:tabs>
        <w:spacing w:before="0"/>
        <w:ind w:firstLine="760"/>
      </w:pPr>
      <w:r>
        <w:t>запомните все подробности, связанные с моментом обнаружения предмета;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дождитесь прибытия оперативных служб.</w:t>
      </w:r>
    </w:p>
    <w:p w:rsidR="00BC0B7E" w:rsidRDefault="005034C3">
      <w:pPr>
        <w:pStyle w:val="21"/>
        <w:spacing w:before="0"/>
        <w:ind w:firstLine="760"/>
      </w:pPr>
      <w:r>
        <w:t>Взрывное устройство может быть замаскировано под обычный предмет (сумку, портфель, сверток и т.д.).</w:t>
      </w:r>
    </w:p>
    <w:p w:rsidR="00BC0B7E" w:rsidRDefault="005034C3">
      <w:pPr>
        <w:pStyle w:val="21"/>
        <w:spacing w:before="0"/>
        <w:ind w:firstLine="760"/>
      </w:pPr>
      <w:r>
        <w:t>Признаками взрывного устройства могут быть: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торчащая, натянутая проволока, шнур и т.д.;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4"/>
        </w:tabs>
        <w:spacing w:before="0"/>
        <w:ind w:firstLine="760"/>
      </w:pPr>
      <w:r>
        <w:t>провода, изоляционная лента, батарейки, небольшая антенна неизвестного назначения;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предмет, обнаруженный в местах общего пользования;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растяжки из проволоки, шпагата, лески, верёвки;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подозрительные звуки, щелчки, тиканье часов, издаваемые предметом;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внешнее сходство с гранатой, миной, снарядом, необычный запах,</w:t>
      </w:r>
    </w:p>
    <w:p w:rsidR="00BC0B7E" w:rsidRDefault="005034C3">
      <w:pPr>
        <w:pStyle w:val="21"/>
        <w:spacing w:before="0"/>
        <w:ind w:firstLine="760"/>
      </w:pPr>
      <w:r>
        <w:t>исходящий от предмета и несвойственный данному месту;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необычное размещение (положение, место);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бесхозные свертки, сумки, коробки, ящики и т.п.</w:t>
      </w:r>
    </w:p>
    <w:p w:rsidR="00BC0B7E" w:rsidRDefault="005034C3">
      <w:pPr>
        <w:pStyle w:val="21"/>
        <w:spacing w:before="0"/>
        <w:ind w:firstLine="760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BC0B7E" w:rsidRDefault="005034C3">
      <w:pPr>
        <w:pStyle w:val="21"/>
        <w:spacing w:before="0"/>
        <w:ind w:firstLine="760"/>
      </w:pPr>
      <w:r>
        <w:t>Способы маскировки взрывных устройств: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детские коляски, урны уличные и в помещениях;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4"/>
        </w:tabs>
        <w:spacing w:before="0"/>
        <w:ind w:firstLine="760"/>
      </w:pPr>
      <w:r>
        <w:t>пакеты, коробки, ящики из-под овощей и фруктов, кондитерских и кулинарных изделий и т.п.;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/>
        <w:ind w:firstLine="760"/>
      </w:pPr>
      <w:r>
        <w:t>портфели, кейсы, сумки, чемоданы;</w:t>
      </w:r>
    </w:p>
    <w:p w:rsidR="00BC0B7E" w:rsidRDefault="005034C3">
      <w:pPr>
        <w:pStyle w:val="21"/>
        <w:spacing w:before="0" w:line="331" w:lineRule="exact"/>
      </w:pPr>
      <w:r>
        <w:t>свертки, в том числе в виде грудного ребенка, фальшивый живот для имитации беременности у женщин;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1"/>
        </w:tabs>
        <w:spacing w:before="0" w:line="326" w:lineRule="exact"/>
        <w:ind w:firstLine="760"/>
      </w:pPr>
      <w:r>
        <w:t>мобильные (сотовые) телефоны, радиостанции;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47"/>
        </w:tabs>
        <w:spacing w:before="0" w:line="326" w:lineRule="exact"/>
        <w:ind w:firstLine="760"/>
      </w:pPr>
      <w:r>
        <w:t>кино- и фотоаппаратура, компьютеры, ноутбуки, плееры, детские игрушки.</w:t>
      </w:r>
    </w:p>
    <w:p w:rsidR="00BC0B7E" w:rsidRDefault="005034C3">
      <w:pPr>
        <w:pStyle w:val="21"/>
        <w:spacing w:before="0" w:line="326" w:lineRule="exact"/>
        <w:ind w:firstLine="760"/>
      </w:pPr>
      <w:r>
        <w:lastRenderedPageBreak/>
        <w:t>Особую опасность представляют так называемые «мины-сюрпризы», которые маскируют под привлекательные вещи и подбрасывают на видные места.</w:t>
      </w:r>
    </w:p>
    <w:p w:rsidR="00BC0B7E" w:rsidRDefault="005034C3">
      <w:pPr>
        <w:pStyle w:val="21"/>
        <w:spacing w:before="0" w:line="326" w:lineRule="exact"/>
        <w:ind w:firstLine="760"/>
      </w:pPr>
      <w:r>
        <w:t>Эго может быть кошелёк, авторучка, пачка сигарет, зажигалка, неоткрытая тара с напитками (газированная вода, пиво и т.д.), свисток, курительная трубка, игрушка, магнитофон, приёмник, кассета и т.д.).</w:t>
      </w:r>
    </w:p>
    <w:p w:rsidR="00BC0B7E" w:rsidRDefault="005034C3">
      <w:pPr>
        <w:pStyle w:val="21"/>
        <w:spacing w:before="0" w:line="322" w:lineRule="exact"/>
        <w:ind w:firstLine="760"/>
      </w:pPr>
      <w:r>
        <w:t>«Бомба-сувенир» срабатывает при прикосновении, либо при попытке открыть или включить.</w:t>
      </w:r>
    </w:p>
    <w:p w:rsidR="00BC0B7E" w:rsidRDefault="005034C3">
      <w:pPr>
        <w:pStyle w:val="21"/>
        <w:spacing w:before="0" w:line="322" w:lineRule="exact"/>
        <w:ind w:firstLine="760"/>
      </w:pPr>
      <w:r>
        <w:t>Вероятные места закладок взрывных устройств: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1"/>
        </w:tabs>
        <w:spacing w:before="0" w:line="322" w:lineRule="exact"/>
        <w:ind w:firstLine="760"/>
      </w:pPr>
      <w:r>
        <w:t>урны, ящики, коробки;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08"/>
        </w:tabs>
        <w:spacing w:before="0" w:line="322" w:lineRule="exact"/>
        <w:ind w:firstLine="760"/>
      </w:pPr>
      <w:r>
        <w:t>туалеты, лифты, территория контрольно-пропускного пункта, в т.ч. зал ожидания посетителей;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1"/>
        </w:tabs>
        <w:spacing w:before="0" w:after="289" w:line="322" w:lineRule="exact"/>
        <w:ind w:firstLine="760"/>
      </w:pPr>
      <w:r>
        <w:t>помещение для приема пи</w:t>
      </w:r>
      <w:r w:rsidR="00DA3CEE">
        <w:t>щ</w:t>
      </w:r>
      <w:r>
        <w:t>и.</w:t>
      </w:r>
    </w:p>
    <w:p w:rsidR="00BC0B7E" w:rsidRDefault="00CF1108" w:rsidP="0053295B">
      <w:pPr>
        <w:pStyle w:val="21"/>
        <w:tabs>
          <w:tab w:val="left" w:pos="1680"/>
        </w:tabs>
        <w:spacing w:before="0"/>
      </w:pPr>
      <w:r>
        <w:tab/>
      </w:r>
      <w:r w:rsidR="005034C3">
        <w:t>ПРИ ПОЛУЧЕНИИ СООБЩЕНИЯ ОБ УГРОЗЕ ТЕРРОРИСТИЧЕСКОГО АКТА ПО ТЕЛЕФОНУ</w:t>
      </w:r>
    </w:p>
    <w:p w:rsidR="00BC0B7E" w:rsidRDefault="005034C3">
      <w:pPr>
        <w:pStyle w:val="21"/>
        <w:spacing w:before="0"/>
        <w:ind w:firstLine="760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 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BC0B7E" w:rsidRDefault="005034C3">
      <w:pPr>
        <w:pStyle w:val="21"/>
        <w:spacing w:before="0"/>
        <w:ind w:firstLine="760"/>
      </w:pPr>
      <w:r>
        <w:t>Если на чей-либо телефон уже ранее поступали звонки с угрозой террористической акции или есть основания считать, что они могут поступить, в обязательном порядке необходимо установить на телефон автоматический определитель номера (АОН) и звукозаписывающее устройство.</w:t>
      </w:r>
    </w:p>
    <w:p w:rsidR="00BC0B7E" w:rsidRDefault="005034C3">
      <w:pPr>
        <w:pStyle w:val="21"/>
        <w:spacing w:before="0"/>
        <w:ind w:firstLine="760"/>
      </w:pPr>
      <w:r>
        <w:t>При наличии АОНа необходимо сразу записать определившийся номер телефона, что позволит избежать его случайной утраты. При наличии звукозаписывающей аппаратуры сразу же принять меры к сохранности записи разговора. Необходимо помнить, что без номера, звонившего и фонограммы разговора у правоохранительных органов будет крайне мало материала для работы и доказательной базы для использования в суде.</w:t>
      </w:r>
    </w:p>
    <w:p w:rsidR="00BC0B7E" w:rsidRDefault="005034C3">
      <w:pPr>
        <w:pStyle w:val="21"/>
        <w:spacing w:before="0"/>
        <w:ind w:firstLine="760"/>
      </w:pPr>
      <w:r>
        <w:t>При отсутствии звукозаписывающей аппаратуры и АОНа для оказания значительной помощи правоохранительным органам для предотвращения совершения преступлений и розыска преступников необходимо выполнить следующие действия: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1"/>
        </w:tabs>
        <w:spacing w:before="0" w:line="374" w:lineRule="exact"/>
        <w:ind w:firstLine="760"/>
      </w:pPr>
      <w:r>
        <w:t>постараться дословно запомнить разговор и зафиксировать его на бумаге;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1"/>
        </w:tabs>
        <w:spacing w:before="0" w:line="374" w:lineRule="exact"/>
        <w:ind w:firstLine="760"/>
      </w:pPr>
      <w:r>
        <w:t>по ходу разговора отметить пол и возраст звонившего, особенности речи:</w:t>
      </w:r>
    </w:p>
    <w:p w:rsidR="00BC0B7E" w:rsidRDefault="005034C3">
      <w:pPr>
        <w:pStyle w:val="4"/>
        <w:spacing w:line="331" w:lineRule="exact"/>
        <w:ind w:firstLine="760"/>
      </w:pPr>
      <w:r>
        <w:t xml:space="preserve">голос </w:t>
      </w:r>
      <w:r w:rsidR="00DA3CEE">
        <w:t xml:space="preserve">- </w:t>
      </w:r>
      <w:r>
        <w:t>громкий или тихий, низкий или высокий;</w:t>
      </w:r>
    </w:p>
    <w:p w:rsidR="00BC0B7E" w:rsidRDefault="005034C3" w:rsidP="00C22CC5">
      <w:pPr>
        <w:pStyle w:val="4"/>
        <w:spacing w:after="32" w:line="280" w:lineRule="exact"/>
        <w:ind w:firstLine="760"/>
      </w:pPr>
      <w:r>
        <w:t>произношение - отчетливое, искаженное, с заиканием, шепелявое, сакцентом или диалектом;</w:t>
      </w:r>
    </w:p>
    <w:p w:rsidR="00BC0B7E" w:rsidRDefault="005034C3">
      <w:pPr>
        <w:pStyle w:val="4"/>
        <w:spacing w:line="341" w:lineRule="exact"/>
        <w:ind w:firstLine="760"/>
      </w:pPr>
      <w:r>
        <w:lastRenderedPageBreak/>
        <w:t>манера речи - развязная, с издевкой, с нецензурными выражениями;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2"/>
        </w:tabs>
        <w:spacing w:before="0" w:line="341" w:lineRule="exact"/>
        <w:ind w:firstLine="760"/>
      </w:pPr>
      <w:r>
        <w:t>обязательно отметить звуковой фон (шум автомашин или железнодорожного транспорта, звук теле- или радиоаппаратуры, голоса);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отметить характер звонка - городской или междугородный;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зафиксировать точное время начала разговора и его</w:t>
      </w:r>
    </w:p>
    <w:p w:rsidR="00BC0B7E" w:rsidRDefault="005034C3">
      <w:pPr>
        <w:pStyle w:val="21"/>
        <w:spacing w:before="0" w:line="341" w:lineRule="exact"/>
        <w:ind w:firstLine="760"/>
      </w:pPr>
      <w:r>
        <w:t>продолжительность;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в ходе разговора получить ответы на следующие вопросы:</w:t>
      </w:r>
    </w:p>
    <w:p w:rsidR="00BC0B7E" w:rsidRDefault="005034C3">
      <w:pPr>
        <w:pStyle w:val="21"/>
        <w:numPr>
          <w:ilvl w:val="0"/>
          <w:numId w:val="3"/>
        </w:numPr>
        <w:tabs>
          <w:tab w:val="clear" w:pos="708"/>
          <w:tab w:val="left" w:pos="1152"/>
        </w:tabs>
        <w:spacing w:before="0" w:line="341" w:lineRule="exact"/>
        <w:ind w:firstLine="760"/>
      </w:pPr>
      <w:r>
        <w:t>куда, кому, по какому телефону звонит этот человек;</w:t>
      </w:r>
    </w:p>
    <w:p w:rsidR="00BC0B7E" w:rsidRDefault="005034C3">
      <w:pPr>
        <w:pStyle w:val="21"/>
        <w:numPr>
          <w:ilvl w:val="0"/>
          <w:numId w:val="3"/>
        </w:numPr>
        <w:tabs>
          <w:tab w:val="clear" w:pos="708"/>
          <w:tab w:val="left" w:pos="1181"/>
        </w:tabs>
        <w:spacing w:before="0" w:line="341" w:lineRule="exact"/>
        <w:ind w:firstLine="760"/>
      </w:pPr>
      <w:r>
        <w:t>какие конкретные требования он (она) выдвигает;</w:t>
      </w:r>
    </w:p>
    <w:p w:rsidR="00BC0B7E" w:rsidRDefault="005034C3">
      <w:pPr>
        <w:pStyle w:val="21"/>
        <w:spacing w:before="0" w:line="341" w:lineRule="exact"/>
        <w:ind w:firstLine="760"/>
      </w:pPr>
      <w:r>
        <w:t>3) выдвигает требования он (она) лично, выступает в роли посредника или представляет какую-то группу лиц;</w:t>
      </w:r>
    </w:p>
    <w:p w:rsidR="00BC0B7E" w:rsidRDefault="005034C3">
      <w:pPr>
        <w:pStyle w:val="21"/>
        <w:numPr>
          <w:ilvl w:val="0"/>
          <w:numId w:val="4"/>
        </w:numPr>
        <w:tabs>
          <w:tab w:val="clear" w:pos="708"/>
          <w:tab w:val="left" w:pos="1186"/>
        </w:tabs>
        <w:spacing w:before="0" w:line="341" w:lineRule="exact"/>
        <w:ind w:firstLine="760"/>
      </w:pPr>
      <w:r>
        <w:t>на каких условиях он (она) или они согласны отказаться от</w:t>
      </w:r>
    </w:p>
    <w:p w:rsidR="00BC0B7E" w:rsidRDefault="005034C3">
      <w:pPr>
        <w:pStyle w:val="21"/>
        <w:spacing w:before="0" w:line="341" w:lineRule="exact"/>
        <w:jc w:val="left"/>
      </w:pPr>
      <w:r>
        <w:t>задуманного;</w:t>
      </w:r>
    </w:p>
    <w:p w:rsidR="00BC0B7E" w:rsidRDefault="005034C3">
      <w:pPr>
        <w:pStyle w:val="21"/>
        <w:numPr>
          <w:ilvl w:val="0"/>
          <w:numId w:val="4"/>
        </w:numPr>
        <w:tabs>
          <w:tab w:val="clear" w:pos="708"/>
          <w:tab w:val="left" w:pos="1186"/>
        </w:tabs>
        <w:spacing w:before="0" w:line="341" w:lineRule="exact"/>
        <w:ind w:firstLine="760"/>
      </w:pPr>
      <w:r>
        <w:t>кому вы должны сообщить об этом звонке;</w:t>
      </w:r>
    </w:p>
    <w:p w:rsidR="00BC0B7E" w:rsidRDefault="005034C3">
      <w:pPr>
        <w:pStyle w:val="21"/>
        <w:numPr>
          <w:ilvl w:val="0"/>
          <w:numId w:val="4"/>
        </w:numPr>
        <w:tabs>
          <w:tab w:val="clear" w:pos="708"/>
          <w:tab w:val="left" w:pos="1186"/>
        </w:tabs>
        <w:spacing w:before="0"/>
        <w:ind w:firstLine="760"/>
      </w:pPr>
      <w:r>
        <w:t>как и когда с ним (с ней) можно связаться.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6"/>
        </w:tabs>
        <w:spacing w:before="0"/>
        <w:ind w:firstLine="760"/>
      </w:pPr>
      <w:r>
        <w:t>постараться добиться от звонящего максимально возможного промежутка времени для принятия вами решения или совершения каких-либо действий;</w:t>
      </w:r>
    </w:p>
    <w:p w:rsidR="00C35330" w:rsidRPr="00EE0A1B" w:rsidRDefault="005034C3" w:rsidP="00C35330">
      <w:pPr>
        <w:pStyle w:val="21"/>
        <w:numPr>
          <w:ilvl w:val="0"/>
          <w:numId w:val="2"/>
        </w:numPr>
        <w:tabs>
          <w:tab w:val="clear" w:pos="708"/>
          <w:tab w:val="left" w:pos="958"/>
        </w:tabs>
        <w:spacing w:before="0"/>
        <w:ind w:firstLine="709"/>
        <w:rPr>
          <w:b/>
        </w:rPr>
      </w:pPr>
      <w:r>
        <w:t>если возможно в процессе разговора (если нет</w:t>
      </w:r>
      <w:r w:rsidR="00371CF6">
        <w:t xml:space="preserve"> -</w:t>
      </w:r>
      <w:r>
        <w:t xml:space="preserve"> немедленно по его окончании), сообщить о нем</w:t>
      </w:r>
      <w:r w:rsidR="00BB2018" w:rsidRPr="00C35330">
        <w:rPr>
          <w:b/>
        </w:rPr>
        <w:t>:</w:t>
      </w:r>
      <w:r w:rsidR="00C35330" w:rsidRPr="00EE0A1B">
        <w:rPr>
          <w:b/>
        </w:rPr>
        <w:t xml:space="preserve">в городской отдел внутренних дел </w:t>
      </w:r>
      <w:r w:rsidR="00C35330" w:rsidRPr="00EE0A1B">
        <w:rPr>
          <w:b/>
        </w:rPr>
        <w:br/>
        <w:t>(тел. 102, 5-43-02)</w:t>
      </w:r>
      <w:r w:rsidR="00C35330" w:rsidRPr="00EE0A1B">
        <w:t xml:space="preserve">; </w:t>
      </w:r>
      <w:r w:rsidR="00C35330" w:rsidRPr="00EE0A1B">
        <w:rPr>
          <w:b/>
        </w:rPr>
        <w:t xml:space="preserve">в отдел </w:t>
      </w:r>
      <w:r w:rsidR="00C35330" w:rsidRPr="00EE0A1B">
        <w:rPr>
          <w:rFonts w:eastAsia="Calibri"/>
          <w:b/>
          <w:kern w:val="0"/>
          <w:lang w:eastAsia="en-US" w:bidi="ar-SA"/>
        </w:rPr>
        <w:t>УФСБ России по Тверской области (тел. 5-05-79);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4"/>
        </w:tabs>
        <w:spacing w:before="0" w:after="236"/>
        <w:ind w:firstLine="760"/>
      </w:pPr>
      <w:r>
        <w:t>не распространять информацию о факте разговора и его содержании, максимально ограничить число людей, владеющих данной информацией.</w:t>
      </w:r>
    </w:p>
    <w:p w:rsidR="00BC0B7E" w:rsidRDefault="00CF1108" w:rsidP="0053295B">
      <w:pPr>
        <w:pStyle w:val="21"/>
        <w:tabs>
          <w:tab w:val="left" w:pos="1227"/>
        </w:tabs>
        <w:spacing w:before="0" w:line="341" w:lineRule="exact"/>
      </w:pPr>
      <w:r>
        <w:tab/>
      </w:r>
      <w:r w:rsidR="005034C3">
        <w:t>ПЕРЕЧЕНЬ ПРИЗНАКОВ, УКАЗЫВАЮЩИХ НА ПРИМЕНЕНИЕ БИОХИМИЧЕСКИХ ОТРАВЛЯ</w:t>
      </w:r>
      <w:r w:rsidR="005A4A4E">
        <w:t>Ю</w:t>
      </w:r>
      <w:r w:rsidR="005034C3">
        <w:t>Щ</w:t>
      </w:r>
      <w:r w:rsidR="005A4A4E">
        <w:t>И</w:t>
      </w:r>
      <w:r w:rsidR="005034C3">
        <w:t>Х ВЕЩЕСТВ В ПОЧТОВЫХ ОТРАВЛЕНИЯХ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марки и штемпель не соответствуют адресату отправителя;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излишнее количество марок;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49"/>
        </w:tabs>
        <w:spacing w:before="0" w:line="341" w:lineRule="exact"/>
        <w:ind w:firstLine="760"/>
      </w:pPr>
      <w:r>
        <w:t>нечеткое написание адреса, наличие ошибок в простейших словах, смазанный текст, отсутствие обратного адреса, несуществующий обратный адрес;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неестественный цвет, наличие масляных пятен, запаха;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7"/>
        </w:tabs>
        <w:spacing w:before="0" w:line="341" w:lineRule="exact"/>
        <w:ind w:firstLine="760"/>
        <w:jc w:val="left"/>
      </w:pPr>
      <w:r>
        <w:t>нестандартный конверт, наличие проводков, фольги, округлых предметов;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использование скотча, клейкой ленты;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надпись: «Лично».</w:t>
      </w:r>
    </w:p>
    <w:p w:rsidR="00BC0B7E" w:rsidRDefault="005034C3">
      <w:pPr>
        <w:pStyle w:val="21"/>
        <w:spacing w:before="0" w:line="341" w:lineRule="exact"/>
        <w:ind w:firstLine="760"/>
      </w:pPr>
      <w:r>
        <w:t>При получении конвертов, которые имеют вышеописанные признаки: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2"/>
        </w:tabs>
        <w:spacing w:before="0" w:line="341" w:lineRule="exact"/>
        <w:ind w:firstLine="760"/>
      </w:pPr>
      <w:r>
        <w:t>ни в коем случае не вскрывать конверт;</w:t>
      </w:r>
    </w:p>
    <w:p w:rsidR="00BC0B7E" w:rsidRPr="00EE0A1B" w:rsidRDefault="005034C3">
      <w:pPr>
        <w:pStyle w:val="21"/>
        <w:numPr>
          <w:ilvl w:val="0"/>
          <w:numId w:val="2"/>
        </w:numPr>
        <w:tabs>
          <w:tab w:val="clear" w:pos="708"/>
          <w:tab w:val="left" w:pos="976"/>
        </w:tabs>
        <w:spacing w:before="0" w:line="331" w:lineRule="exact"/>
        <w:ind w:firstLine="760"/>
      </w:pPr>
      <w:r>
        <w:t>н</w:t>
      </w:r>
      <w:r w:rsidR="00371CF6">
        <w:t>езамедлительно сообщить об этом:</w:t>
      </w:r>
      <w:r w:rsidR="00C35330" w:rsidRPr="00EE0A1B">
        <w:rPr>
          <w:b/>
        </w:rPr>
        <w:t>в городской отдел внутренних дел (тел. 102, 5-43-02)</w:t>
      </w:r>
      <w:r w:rsidR="00C35330" w:rsidRPr="00EE0A1B">
        <w:t xml:space="preserve">; </w:t>
      </w:r>
      <w:r w:rsidR="00C35330" w:rsidRPr="00EE0A1B">
        <w:rPr>
          <w:b/>
        </w:rPr>
        <w:t xml:space="preserve">в отдел </w:t>
      </w:r>
      <w:r w:rsidR="00C35330" w:rsidRPr="00EE0A1B">
        <w:rPr>
          <w:rFonts w:eastAsia="Calibri"/>
          <w:b/>
          <w:kern w:val="0"/>
          <w:lang w:eastAsia="en-US" w:bidi="ar-SA"/>
        </w:rPr>
        <w:t xml:space="preserve">УФСБ России по Тверской области </w:t>
      </w:r>
      <w:r w:rsidR="00C35330" w:rsidRPr="00EE0A1B">
        <w:rPr>
          <w:rFonts w:eastAsia="Calibri"/>
          <w:b/>
          <w:kern w:val="0"/>
          <w:lang w:eastAsia="en-US" w:bidi="ar-SA"/>
        </w:rPr>
        <w:br/>
        <w:t>(тел. 5-05-79);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2"/>
        </w:tabs>
        <w:spacing w:before="0" w:line="331" w:lineRule="exact"/>
        <w:ind w:firstLine="760"/>
      </w:pPr>
      <w:r>
        <w:t xml:space="preserve">обращаться с ним максимально осторожно, уберите документ в чистый </w:t>
      </w:r>
      <w:r>
        <w:lastRenderedPageBreak/>
        <w:t>полиэтиленовый пакет и жесткую папку;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line="331" w:lineRule="exact"/>
        <w:ind w:firstLine="760"/>
      </w:pPr>
      <w:r>
        <w:t>не оставлять на нем отпечатков своих пальцев;</w:t>
      </w:r>
    </w:p>
    <w:p w:rsidR="00BC0B7E" w:rsidRDefault="005034C3" w:rsidP="00C22CC5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line="331" w:lineRule="exact"/>
        <w:ind w:firstLine="760"/>
      </w:pPr>
      <w:r>
        <w:t>не сшивать, не склеивать, не делать на нем надписи, не сгибать, немять;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after="236" w:line="331" w:lineRule="exact"/>
        <w:ind w:firstLine="760"/>
      </w:pPr>
      <w:r>
        <w:t>не распространять информацию о полученном конверте.</w:t>
      </w:r>
    </w:p>
    <w:p w:rsidR="00BC0B7E" w:rsidRDefault="005034C3" w:rsidP="0053295B">
      <w:pPr>
        <w:pStyle w:val="21"/>
        <w:spacing w:before="0"/>
        <w:ind w:firstLine="709"/>
      </w:pPr>
      <w:r>
        <w:t>ПРИ ПОЛУЧЕНИИ СООБЩЕНИЯ ОБ УГРОЗЕ ТЕРРОРИСТИЧЕСКОГО АКТА ПИСЬМЕННО</w:t>
      </w:r>
    </w:p>
    <w:p w:rsidR="00BC0B7E" w:rsidRDefault="002E6F70" w:rsidP="002E6F70">
      <w:pPr>
        <w:pStyle w:val="21"/>
        <w:spacing w:before="0"/>
        <w:ind w:left="760"/>
      </w:pPr>
      <w:r>
        <w:t>- </w:t>
      </w:r>
      <w:r w:rsidR="005034C3">
        <w:t>После получения такого документа: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71"/>
        </w:tabs>
        <w:spacing w:before="0"/>
        <w:ind w:firstLine="760"/>
      </w:pPr>
      <w:r>
        <w:t xml:space="preserve">сообщить о нем </w:t>
      </w:r>
      <w:r w:rsidR="00C35330" w:rsidRPr="00EE0A1B">
        <w:rPr>
          <w:b/>
        </w:rPr>
        <w:t xml:space="preserve">в городской отдел внутренних дел </w:t>
      </w:r>
      <w:r w:rsidR="00C35330" w:rsidRPr="00EE0A1B">
        <w:rPr>
          <w:b/>
        </w:rPr>
        <w:br/>
        <w:t>(тел. 102, 5-43-02)</w:t>
      </w:r>
      <w:r w:rsidR="00C35330" w:rsidRPr="00EE0A1B">
        <w:t xml:space="preserve">; </w:t>
      </w:r>
      <w:r w:rsidR="00C35330" w:rsidRPr="00EE0A1B">
        <w:rPr>
          <w:b/>
        </w:rPr>
        <w:t xml:space="preserve">в отдел </w:t>
      </w:r>
      <w:r w:rsidR="00C35330" w:rsidRPr="00EE0A1B">
        <w:rPr>
          <w:rFonts w:eastAsia="Calibri"/>
          <w:b/>
          <w:kern w:val="0"/>
          <w:lang w:eastAsia="en-US" w:bidi="ar-SA"/>
        </w:rPr>
        <w:t>УФСБ России по Тверской области (тел. 5-05-79);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2"/>
        </w:tabs>
        <w:spacing w:before="0"/>
        <w:ind w:firstLine="760"/>
      </w:pPr>
      <w:r>
        <w:t>обращаться с ним максимально осторожно, уберите документ в чистый полиэтиленовый пакет и жесткую папку;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/>
        <w:ind w:firstLine="760"/>
      </w:pPr>
      <w:r>
        <w:t>не оставлять на нем отпечатков своих пальцев;</w:t>
      </w:r>
    </w:p>
    <w:p w:rsidR="00BC0B7E" w:rsidRDefault="005034C3" w:rsidP="00C22CC5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/>
        <w:ind w:firstLine="760"/>
      </w:pPr>
      <w:r>
        <w:t>не сшивать, не склеивать, не делать на нем надписи, не сгибать, немять;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after="27" w:line="280" w:lineRule="exact"/>
        <w:ind w:firstLine="760"/>
      </w:pPr>
      <w:r>
        <w:t>не распространять информацию о документе и о его содержании.</w:t>
      </w:r>
    </w:p>
    <w:p w:rsidR="00BC0B7E" w:rsidRDefault="005034C3" w:rsidP="002E6F70">
      <w:pPr>
        <w:pStyle w:val="4"/>
        <w:spacing w:line="280" w:lineRule="exact"/>
        <w:ind w:left="760"/>
      </w:pPr>
      <w:r>
        <w:t>Примечание:</w:t>
      </w:r>
    </w:p>
    <w:p w:rsidR="00BC0B7E" w:rsidRDefault="005034C3">
      <w:pPr>
        <w:pStyle w:val="4"/>
        <w:numPr>
          <w:ilvl w:val="0"/>
          <w:numId w:val="2"/>
        </w:numPr>
        <w:tabs>
          <w:tab w:val="clear" w:pos="708"/>
          <w:tab w:val="left" w:pos="1373"/>
        </w:tabs>
        <w:spacing w:line="331" w:lineRule="exact"/>
        <w:ind w:firstLine="760"/>
      </w:pPr>
      <w:r>
        <w:t>Анонимные материалы ответственное лицо должно направлять</w:t>
      </w:r>
      <w:r w:rsidR="002E6F70">
        <w:br/>
      </w:r>
      <w:r>
        <w:t>в правоохранительные органы с сопроводительным письмом, в котором указывать признаки анонимных материалов, обстоятельства, связанные с их распространением, обнаружением или получением.</w:t>
      </w:r>
    </w:p>
    <w:p w:rsidR="00BC0B7E" w:rsidRDefault="005034C3">
      <w:pPr>
        <w:pStyle w:val="4"/>
        <w:numPr>
          <w:ilvl w:val="0"/>
          <w:numId w:val="2"/>
        </w:numPr>
        <w:tabs>
          <w:tab w:val="clear" w:pos="708"/>
          <w:tab w:val="left" w:pos="1373"/>
        </w:tabs>
        <w:spacing w:after="252" w:line="350" w:lineRule="exact"/>
        <w:ind w:firstLine="760"/>
      </w:pPr>
      <w:r>
        <w:t>Анонимные материалы не должны сшиваться, склеиваться, на них не должны делаться надписи.</w:t>
      </w:r>
    </w:p>
    <w:p w:rsidR="00BC0B7E" w:rsidRDefault="005034C3" w:rsidP="0053295B">
      <w:pPr>
        <w:pStyle w:val="21"/>
        <w:spacing w:before="0"/>
        <w:ind w:firstLine="709"/>
      </w:pPr>
      <w:r>
        <w:t>ПРАВИЛА ПОВЕДЕНИЯ ПРИ ЗАХВАТЕ И УДЕРЖАНИИ ЗАЛОЖНИКОВ</w:t>
      </w:r>
    </w:p>
    <w:p w:rsidR="00BC0B7E" w:rsidRDefault="005034C3" w:rsidP="006F1725">
      <w:pPr>
        <w:pStyle w:val="21"/>
        <w:spacing w:before="0" w:line="341" w:lineRule="exact"/>
        <w:ind w:firstLine="709"/>
      </w:pPr>
      <w:r>
        <w:t>Если Вы оказались в заложниках, рекомендуется придерживаться следующих правил поведения: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61"/>
        </w:tabs>
        <w:spacing w:before="0" w:line="341" w:lineRule="exact"/>
        <w:ind w:firstLine="760"/>
      </w:pPr>
      <w:r>
        <w:t>беспрекословно выполнять требования террористов, если они не несут угрозы вашей жизни и здоровью;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line="341" w:lineRule="exact"/>
        <w:ind w:firstLine="760"/>
      </w:pPr>
      <w:r>
        <w:t>постараться отвлечься от неприятных мыслей;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line="341" w:lineRule="exact"/>
        <w:ind w:firstLine="760"/>
      </w:pPr>
      <w:r>
        <w:t>осмотреть место, где вы находитесь, отметить пути отступления укрытия;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1030"/>
        </w:tabs>
        <w:spacing w:before="0" w:line="341" w:lineRule="exact"/>
        <w:ind w:firstLine="760"/>
      </w:pPr>
      <w:r>
        <w:t>стараться не выделяться в группе заложников;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2"/>
        </w:tabs>
        <w:spacing w:before="0" w:line="280" w:lineRule="exact"/>
        <w:ind w:firstLine="720"/>
      </w:pPr>
      <w:r>
        <w:t>стараться занять себя: читать, писать и т.д.;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2"/>
        </w:tabs>
        <w:spacing w:before="0" w:line="331" w:lineRule="exact"/>
        <w:ind w:firstLine="720"/>
      </w:pPr>
      <w:r>
        <w:t>не употреблять алкоголь;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2"/>
        </w:tabs>
        <w:spacing w:before="0" w:line="331" w:lineRule="exact"/>
        <w:ind w:firstLine="720"/>
      </w:pPr>
      <w:r>
        <w:t>отдать личные вещи, которые требуют террористы;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894"/>
        </w:tabs>
        <w:spacing w:before="0" w:line="331" w:lineRule="exact"/>
        <w:ind w:firstLine="720"/>
      </w:pPr>
      <w:r>
        <w:t>не допускать действий, которые могут спровоцировать. нападающих к применению оружия и привести к человеческим жертвам;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898"/>
        </w:tabs>
        <w:spacing w:before="0" w:line="331" w:lineRule="exact"/>
        <w:ind w:firstLine="720"/>
      </w:pPr>
      <w:r>
        <w:t>терпеть лишения, оскорбления и унижения, не смотреть в глаза преступникам, не вести себя вызывающе;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03"/>
        </w:tabs>
        <w:spacing w:before="0" w:line="331" w:lineRule="exact"/>
        <w:ind w:firstLine="720"/>
      </w:pPr>
      <w:r>
        <w:t>при необходимости выполнять требования террористов, не противоречить им, не рисковать жизнью окружающих и своей собственной, стараться не допускать истерик и паники;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889"/>
        </w:tabs>
        <w:spacing w:before="0" w:line="331" w:lineRule="exact"/>
        <w:ind w:firstLine="720"/>
      </w:pPr>
      <w:r>
        <w:t xml:space="preserve">на совершение любых действий (сесть, встать, </w:t>
      </w:r>
      <w:r w:rsidR="009F24A7">
        <w:t>п</w:t>
      </w:r>
      <w:r>
        <w:t xml:space="preserve">опить, сходить в туалет) </w:t>
      </w:r>
      <w:r>
        <w:lastRenderedPageBreak/>
        <w:t>спрашивать разрешения;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894"/>
        </w:tabs>
        <w:spacing w:before="0" w:line="331" w:lineRule="exact"/>
        <w:ind w:firstLine="720"/>
      </w:pPr>
      <w:r>
        <w:t>если получено ранение, постараться не двигаться, этим сократится потеря крови;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03"/>
        </w:tabs>
        <w:spacing w:before="0" w:line="331" w:lineRule="exact"/>
        <w:ind w:firstLine="720"/>
      </w:pPr>
      <w:r>
        <w:t>если вы попали в число освобожденных, сообщить представителям спецслужб следующую информацию: число захватчиков, их место расположения, отличительные черты их лиц, одежду, имена, клички, возможные шрамы и татуировки, особенности речи и манеры поведения, тематику разговоров, вооружение, моральное и физическое состояние террористов, особенности их поведения и другую информацию;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2"/>
        </w:tabs>
        <w:spacing w:before="0" w:line="331" w:lineRule="exact"/>
        <w:ind w:firstLine="720"/>
      </w:pPr>
      <w:r>
        <w:t>при стрельбе лечь на пол или укрыться, но никуда не бежать;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27"/>
        </w:tabs>
        <w:spacing w:before="0" w:after="296" w:line="331" w:lineRule="exact"/>
        <w:ind w:firstLine="720"/>
      </w:pPr>
      <w:r>
        <w:t>при силовом методе освобождения заложников четко выполнять все распоряжения представителей спецслужб, лежать на полу лицом вниз, голову закрыть руками и не двигаться, ни в коем случае не бежать навстречу сотрудникам спецслужб или от них, не брать оружие и боеприпасы в руки, если есть возможность, необходимо держаться подальше от проемов дверей и окон.</w:t>
      </w:r>
    </w:p>
    <w:p w:rsidR="00BC0B7E" w:rsidRDefault="005034C3" w:rsidP="006F1725">
      <w:pPr>
        <w:pStyle w:val="21"/>
        <w:spacing w:before="0"/>
        <w:ind w:firstLine="709"/>
      </w:pPr>
      <w:r>
        <w:t>ПРИ ЭВАКУАЦИИ В СЛУЧАЕ УГРОЗЫ ТЕРРОРИСТИЧЕСКОГО АКТА</w:t>
      </w:r>
    </w:p>
    <w:p w:rsidR="00BC0B7E" w:rsidRDefault="005034C3" w:rsidP="006F1725">
      <w:pPr>
        <w:pStyle w:val="21"/>
        <w:spacing w:before="0" w:after="296" w:line="331" w:lineRule="exact"/>
        <w:ind w:firstLine="709"/>
      </w:pPr>
      <w:r>
        <w:t>Получив извещение о начале эвакуации, каждый работник обязан собрать все необходимые личные документы и вещи. Уходя из помещения, необходимо выключить все осветительные и нагревательные приборы, з</w:t>
      </w:r>
      <w:r w:rsidR="00FC476C">
        <w:t>акрыть краны</w:t>
      </w:r>
      <w:bookmarkStart w:id="0" w:name="_GoBack"/>
      <w:bookmarkEnd w:id="0"/>
      <w:r>
        <w:t xml:space="preserve"> водопроводной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 Эвакуация должна производиться в заранее отведенные места в соответствии с планом эвакуации персонала.</w:t>
      </w:r>
    </w:p>
    <w:p w:rsidR="00BC0B7E" w:rsidRPr="00E00FBC" w:rsidRDefault="005034C3" w:rsidP="00AA474F">
      <w:pPr>
        <w:pStyle w:val="21"/>
        <w:spacing w:before="0"/>
        <w:ind w:firstLine="709"/>
        <w:rPr>
          <w:spacing w:val="-4"/>
        </w:rPr>
      </w:pPr>
      <w:r w:rsidRPr="00E00FBC">
        <w:rPr>
          <w:spacing w:val="-4"/>
        </w:rPr>
        <w:t>ЕСЛИ ВЫ СТАЛИ СВИДЕТЕЛЕМ ТЕРРОРИСТИЧЕСКОГО АКТА (ВЗРЫВА)</w:t>
      </w:r>
    </w:p>
    <w:p w:rsidR="00BC0B7E" w:rsidRDefault="005034C3" w:rsidP="00AA474F">
      <w:pPr>
        <w:pStyle w:val="21"/>
        <w:spacing w:before="0" w:line="341" w:lineRule="exact"/>
        <w:ind w:firstLine="709"/>
      </w:pPr>
      <w:r>
        <w:t>Если Вы оказались свидетелем террористического акта, рекомендуется придерживаться следующих правил поведения: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32"/>
        </w:tabs>
        <w:spacing w:before="0" w:line="341" w:lineRule="exact"/>
        <w:ind w:firstLine="720"/>
      </w:pPr>
      <w:r>
        <w:t>успокоиться и успокоить людей, находящихся рядом;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 w:line="346" w:lineRule="exact"/>
        <w:ind w:firstLine="720"/>
      </w:pPr>
      <w:r>
        <w:t>передвигаться осторожно, не трогать поврежденные конструкции;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 w:line="346" w:lineRule="exact"/>
        <w:ind w:firstLine="720"/>
      </w:pPr>
      <w:r>
        <w:t>находясь внутри помещения, не пользоваться открытым огнем;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 w:line="346" w:lineRule="exact"/>
        <w:ind w:firstLine="720"/>
      </w:pPr>
      <w:r>
        <w:t>по возможности оказать помощь пострадавшим;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 w:after="163" w:line="280" w:lineRule="exact"/>
        <w:ind w:firstLine="720"/>
      </w:pPr>
      <w:r>
        <w:t>беспрекословно выполнять указания сотрудников спецслужб и спасателей.</w:t>
      </w:r>
    </w:p>
    <w:p w:rsidR="00BC0B7E" w:rsidRDefault="005034C3" w:rsidP="00AA474F">
      <w:pPr>
        <w:pStyle w:val="21"/>
        <w:spacing w:before="0" w:line="341" w:lineRule="exact"/>
        <w:ind w:firstLine="709"/>
      </w:pPr>
      <w:r>
        <w:t>ЕСЛИ ВЫ ПОПАЛИ В ПЕРЕСТРЕЛКУ.</w:t>
      </w:r>
    </w:p>
    <w:p w:rsidR="00BC0B7E" w:rsidRDefault="005034C3" w:rsidP="00AA474F">
      <w:pPr>
        <w:pStyle w:val="21"/>
        <w:spacing w:before="0" w:line="341" w:lineRule="exact"/>
        <w:ind w:firstLine="709"/>
      </w:pPr>
      <w:r>
        <w:t>Если Вы попали в перестрелку, рекомендуется придерживаться следующих правил поведения: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5"/>
        </w:tabs>
        <w:spacing w:before="0" w:line="322" w:lineRule="exact"/>
        <w:ind w:firstLine="720"/>
      </w:pPr>
      <w:r>
        <w:t>сразу же лечь и осмотреться, выбрать ближайшее укрытие и пробраться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спрятаться в подъезде жилого дома, в подземном переходе и дождаться окончания перестрелки;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60"/>
        </w:tabs>
        <w:spacing w:before="0" w:line="322" w:lineRule="exact"/>
        <w:ind w:firstLine="720"/>
      </w:pPr>
      <w:r>
        <w:lastRenderedPageBreak/>
        <w:t>принять меры по спасению детей, при необходимости прикрыть их своим телом;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 w:after="289" w:line="322" w:lineRule="exact"/>
        <w:ind w:firstLine="720"/>
      </w:pPr>
      <w:r>
        <w:t>по возможности сообщить о произошедшем сотрудникам полиции.</w:t>
      </w:r>
    </w:p>
    <w:p w:rsidR="00BC0B7E" w:rsidRDefault="005034C3" w:rsidP="00E00FBC">
      <w:pPr>
        <w:pStyle w:val="21"/>
        <w:spacing w:before="0" w:after="300"/>
        <w:ind w:firstLine="709"/>
      </w:pPr>
      <w:r>
        <w:t>РЕКОМЕНДАЦИИ РУКОВОДИТЕЛЯМ ПРЕДПРИЯТИЙ, ОР</w:t>
      </w:r>
      <w:r w:rsidR="00185DE0">
        <w:t>Г</w:t>
      </w:r>
      <w:r>
        <w:t>АНИЗАЦИЙ УЧРЕЖДЕНИЙ ПО ДЕЙСТВИЯМ В ЭКСТРЕМАЛЬНЫХ СИТУАЦИЯХ</w:t>
      </w:r>
    </w:p>
    <w:p w:rsidR="00BC0B7E" w:rsidRDefault="005034C3" w:rsidP="00AA474F">
      <w:pPr>
        <w:pStyle w:val="21"/>
        <w:spacing w:before="0"/>
        <w:ind w:firstLine="709"/>
      </w:pPr>
      <w:r>
        <w:rPr>
          <w:rStyle w:val="20"/>
        </w:rPr>
        <w:t>Предупредительные меры: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46"/>
        </w:tabs>
        <w:spacing w:before="0"/>
        <w:ind w:firstLine="720"/>
      </w:pPr>
      <w:r>
        <w:t>ужесточение пропускного режима при входе (въезде) на территорию объекта;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65"/>
        </w:tabs>
        <w:spacing w:before="0"/>
        <w:ind w:firstLine="720"/>
      </w:pPr>
      <w:r>
        <w:t>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/>
        <w:ind w:firstLine="720"/>
      </w:pPr>
      <w:r>
        <w:t>периодическая комиссионная проверка помещений;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/>
        <w:ind w:firstLine="720"/>
      </w:pPr>
      <w:r>
        <w:t>более тщательный подбор и проверка кадров;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5"/>
        </w:tabs>
        <w:spacing w:before="0"/>
        <w:ind w:firstLine="720"/>
      </w:pPr>
      <w:r>
        <w:t>при сдаче складских помещений в аренду рекомендуется включать</w:t>
      </w:r>
      <w:r w:rsidR="00185DE0">
        <w:br/>
      </w:r>
      <w:r>
        <w:t>в договор пункты, дающие право при необходимости проверять их по своему усмотрению.</w:t>
      </w:r>
    </w:p>
    <w:p w:rsidR="00BC0B7E" w:rsidRDefault="005034C3" w:rsidP="00185DE0">
      <w:pPr>
        <w:pStyle w:val="21"/>
        <w:spacing w:before="0"/>
        <w:ind w:firstLine="709"/>
      </w:pPr>
      <w:r>
        <w:rPr>
          <w:rStyle w:val="20"/>
        </w:rPr>
        <w:t>В случае обнаружения подозрительного предмета: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55"/>
        </w:tabs>
        <w:spacing w:before="0"/>
        <w:ind w:firstLine="720"/>
      </w:pPr>
      <w:r>
        <w:t>сообщить руководству объекта, охранных структур, служб безопасности, в правоохранительные органы;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94"/>
        </w:tabs>
        <w:spacing w:before="0"/>
        <w:ind w:firstLine="720"/>
      </w:pPr>
      <w:r>
        <w:t>дать указания сотрудникам находиться на безопасном расстоянии</w:t>
      </w:r>
      <w:r w:rsidR="00185DE0">
        <w:br/>
      </w:r>
      <w:r>
        <w:t>от обнаруженного предмета,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89"/>
        </w:tabs>
        <w:spacing w:before="0"/>
        <w:ind w:firstLine="720"/>
      </w:pPr>
      <w:r>
        <w:t>при необходимости приступить к эвакуации людей согласно имеющемуся плану;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46"/>
        </w:tabs>
        <w:spacing w:before="0" w:line="326" w:lineRule="exact"/>
        <w:ind w:firstLine="720"/>
      </w:pPr>
      <w:r>
        <w:t>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BC0B7E" w:rsidRDefault="005034C3">
      <w:pPr>
        <w:pStyle w:val="21"/>
        <w:numPr>
          <w:ilvl w:val="0"/>
          <w:numId w:val="2"/>
        </w:numPr>
        <w:tabs>
          <w:tab w:val="clear" w:pos="708"/>
          <w:tab w:val="left" w:pos="946"/>
        </w:tabs>
        <w:spacing w:before="0" w:line="326" w:lineRule="exact"/>
        <w:ind w:firstLine="720"/>
      </w:pPr>
      <w:r>
        <w:t>обеспечить присутствие лиц, обнаруживших находку, до прибытия следственно - оперативной группы;</w:t>
      </w:r>
    </w:p>
    <w:p w:rsidR="00BC0B7E" w:rsidRPr="0070415E" w:rsidRDefault="005034C3" w:rsidP="00BD0593">
      <w:pPr>
        <w:pStyle w:val="21"/>
        <w:numPr>
          <w:ilvl w:val="0"/>
          <w:numId w:val="2"/>
        </w:numPr>
        <w:tabs>
          <w:tab w:val="clear" w:pos="708"/>
          <w:tab w:val="left" w:pos="946"/>
        </w:tabs>
        <w:spacing w:before="0" w:line="326" w:lineRule="exact"/>
        <w:ind w:firstLine="720"/>
      </w:pPr>
      <w:r w:rsidRPr="00BD0593">
        <w:t>дать указания не приближаться, не трогать, не. вскрывать и не перемещать</w:t>
      </w:r>
      <w:r>
        <w:t xml:space="preserve"> подозрительный предмет.</w:t>
      </w:r>
    </w:p>
    <w:sectPr w:rsidR="00BC0B7E" w:rsidRPr="0070415E" w:rsidSect="003D706A">
      <w:pgSz w:w="11906" w:h="16838"/>
      <w:pgMar w:top="950" w:right="567" w:bottom="1138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F9A"/>
    <w:multiLevelType w:val="multilevel"/>
    <w:tmpl w:val="C96E34B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D8392D"/>
    <w:multiLevelType w:val="multilevel"/>
    <w:tmpl w:val="67F23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0B3AB2"/>
    <w:multiLevelType w:val="multilevel"/>
    <w:tmpl w:val="1326D958"/>
    <w:lvl w:ilvl="0">
      <w:start w:val="4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597F2E"/>
    <w:multiLevelType w:val="multilevel"/>
    <w:tmpl w:val="C54CA22C"/>
    <w:lvl w:ilvl="0">
      <w:start w:val="1"/>
      <w:numFmt w:val="upperRoman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D644B4C"/>
    <w:multiLevelType w:val="multilevel"/>
    <w:tmpl w:val="B6D6BED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BC0B7E"/>
    <w:rsid w:val="000F32D9"/>
    <w:rsid w:val="0014759D"/>
    <w:rsid w:val="00185DE0"/>
    <w:rsid w:val="002E6F70"/>
    <w:rsid w:val="00367CBD"/>
    <w:rsid w:val="00371CF6"/>
    <w:rsid w:val="0037318F"/>
    <w:rsid w:val="003D706A"/>
    <w:rsid w:val="00460D38"/>
    <w:rsid w:val="005034C3"/>
    <w:rsid w:val="0053295B"/>
    <w:rsid w:val="00544E02"/>
    <w:rsid w:val="005A4A4E"/>
    <w:rsid w:val="006F1725"/>
    <w:rsid w:val="0070415E"/>
    <w:rsid w:val="007B3092"/>
    <w:rsid w:val="00967809"/>
    <w:rsid w:val="009F24A7"/>
    <w:rsid w:val="00AA474F"/>
    <w:rsid w:val="00AD551E"/>
    <w:rsid w:val="00B64CFD"/>
    <w:rsid w:val="00BB2018"/>
    <w:rsid w:val="00BC0B7E"/>
    <w:rsid w:val="00BD0593"/>
    <w:rsid w:val="00BE6225"/>
    <w:rsid w:val="00C22CC5"/>
    <w:rsid w:val="00C35330"/>
    <w:rsid w:val="00C6546A"/>
    <w:rsid w:val="00CF1108"/>
    <w:rsid w:val="00D04974"/>
    <w:rsid w:val="00DA3CEE"/>
    <w:rsid w:val="00E00FBC"/>
    <w:rsid w:val="00E31450"/>
    <w:rsid w:val="00ED63E4"/>
    <w:rsid w:val="00EE0A1B"/>
    <w:rsid w:val="00FC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D70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  <w:qFormat/>
    <w:rsid w:val="003D706A"/>
  </w:style>
  <w:style w:type="character" w:customStyle="1" w:styleId="WW8Num1z2">
    <w:name w:val="WW8Num1z2"/>
    <w:qFormat/>
    <w:rsid w:val="003D706A"/>
  </w:style>
  <w:style w:type="character" w:customStyle="1" w:styleId="WW8Num1z3">
    <w:name w:val="WW8Num1z3"/>
    <w:qFormat/>
    <w:rsid w:val="003D706A"/>
  </w:style>
  <w:style w:type="character" w:customStyle="1" w:styleId="WW8Num1z4">
    <w:name w:val="WW8Num1z4"/>
    <w:qFormat/>
    <w:rsid w:val="003D706A"/>
  </w:style>
  <w:style w:type="character" w:customStyle="1" w:styleId="WW8Num1z5">
    <w:name w:val="WW8Num1z5"/>
    <w:qFormat/>
    <w:rsid w:val="003D706A"/>
  </w:style>
  <w:style w:type="character" w:customStyle="1" w:styleId="WW8Num1z6">
    <w:name w:val="WW8Num1z6"/>
    <w:qFormat/>
    <w:rsid w:val="003D706A"/>
  </w:style>
  <w:style w:type="character" w:customStyle="1" w:styleId="WW8Num1z7">
    <w:name w:val="WW8Num1z7"/>
    <w:qFormat/>
    <w:rsid w:val="003D706A"/>
  </w:style>
  <w:style w:type="character" w:customStyle="1" w:styleId="WW8Num1z8">
    <w:name w:val="WW8Num1z8"/>
    <w:qFormat/>
    <w:rsid w:val="003D706A"/>
  </w:style>
  <w:style w:type="character" w:customStyle="1" w:styleId="2">
    <w:name w:val="Основной текст (2) + Полужирный"/>
    <w:qFormat/>
    <w:rsid w:val="003D706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3">
    <w:name w:val="Основной текст (3) + Не полужирный"/>
    <w:qFormat/>
    <w:rsid w:val="003D706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0">
    <w:name w:val="WW8Num2z0"/>
    <w:qFormat/>
    <w:rsid w:val="003D70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3D706A"/>
  </w:style>
  <w:style w:type="character" w:customStyle="1" w:styleId="WW8Num2z2">
    <w:name w:val="WW8Num2z2"/>
    <w:qFormat/>
    <w:rsid w:val="003D706A"/>
  </w:style>
  <w:style w:type="character" w:customStyle="1" w:styleId="WW8Num2z3">
    <w:name w:val="WW8Num2z3"/>
    <w:qFormat/>
    <w:rsid w:val="003D706A"/>
  </w:style>
  <w:style w:type="character" w:customStyle="1" w:styleId="WW8Num2z4">
    <w:name w:val="WW8Num2z4"/>
    <w:qFormat/>
    <w:rsid w:val="003D706A"/>
  </w:style>
  <w:style w:type="character" w:customStyle="1" w:styleId="WW8Num2z5">
    <w:name w:val="WW8Num2z5"/>
    <w:qFormat/>
    <w:rsid w:val="003D706A"/>
  </w:style>
  <w:style w:type="character" w:customStyle="1" w:styleId="WW8Num2z6">
    <w:name w:val="WW8Num2z6"/>
    <w:qFormat/>
    <w:rsid w:val="003D706A"/>
  </w:style>
  <w:style w:type="character" w:customStyle="1" w:styleId="WW8Num2z7">
    <w:name w:val="WW8Num2z7"/>
    <w:qFormat/>
    <w:rsid w:val="003D706A"/>
  </w:style>
  <w:style w:type="character" w:customStyle="1" w:styleId="WW8Num2z8">
    <w:name w:val="WW8Num2z8"/>
    <w:qFormat/>
    <w:rsid w:val="003D706A"/>
  </w:style>
  <w:style w:type="character" w:customStyle="1" w:styleId="20">
    <w:name w:val="Основной текст (2)"/>
    <w:qFormat/>
    <w:rsid w:val="003D70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WW8Num3z0">
    <w:name w:val="WW8Num3z0"/>
    <w:qFormat/>
    <w:rsid w:val="003D70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3D706A"/>
  </w:style>
  <w:style w:type="character" w:customStyle="1" w:styleId="WW8Num3z2">
    <w:name w:val="WW8Num3z2"/>
    <w:qFormat/>
    <w:rsid w:val="003D706A"/>
  </w:style>
  <w:style w:type="character" w:customStyle="1" w:styleId="WW8Num3z3">
    <w:name w:val="WW8Num3z3"/>
    <w:qFormat/>
    <w:rsid w:val="003D706A"/>
  </w:style>
  <w:style w:type="character" w:customStyle="1" w:styleId="WW8Num3z4">
    <w:name w:val="WW8Num3z4"/>
    <w:qFormat/>
    <w:rsid w:val="003D706A"/>
  </w:style>
  <w:style w:type="character" w:customStyle="1" w:styleId="WW8Num3z5">
    <w:name w:val="WW8Num3z5"/>
    <w:qFormat/>
    <w:rsid w:val="003D706A"/>
  </w:style>
  <w:style w:type="character" w:customStyle="1" w:styleId="WW8Num3z6">
    <w:name w:val="WW8Num3z6"/>
    <w:qFormat/>
    <w:rsid w:val="003D706A"/>
  </w:style>
  <w:style w:type="character" w:customStyle="1" w:styleId="WW8Num3z7">
    <w:name w:val="WW8Num3z7"/>
    <w:qFormat/>
    <w:rsid w:val="003D706A"/>
  </w:style>
  <w:style w:type="character" w:customStyle="1" w:styleId="WW8Num3z8">
    <w:name w:val="WW8Num3z8"/>
    <w:qFormat/>
    <w:rsid w:val="003D706A"/>
  </w:style>
  <w:style w:type="character" w:customStyle="1" w:styleId="WW8Num5z0">
    <w:name w:val="WW8Num5z0"/>
    <w:qFormat/>
    <w:rsid w:val="003D70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3D706A"/>
  </w:style>
  <w:style w:type="character" w:customStyle="1" w:styleId="WW8Num5z2">
    <w:name w:val="WW8Num5z2"/>
    <w:qFormat/>
    <w:rsid w:val="003D706A"/>
  </w:style>
  <w:style w:type="character" w:customStyle="1" w:styleId="WW8Num5z3">
    <w:name w:val="WW8Num5z3"/>
    <w:qFormat/>
    <w:rsid w:val="003D706A"/>
  </w:style>
  <w:style w:type="character" w:customStyle="1" w:styleId="WW8Num5z4">
    <w:name w:val="WW8Num5z4"/>
    <w:qFormat/>
    <w:rsid w:val="003D706A"/>
  </w:style>
  <w:style w:type="character" w:customStyle="1" w:styleId="WW8Num5z5">
    <w:name w:val="WW8Num5z5"/>
    <w:qFormat/>
    <w:rsid w:val="003D706A"/>
  </w:style>
  <w:style w:type="character" w:customStyle="1" w:styleId="WW8Num5z6">
    <w:name w:val="WW8Num5z6"/>
    <w:qFormat/>
    <w:rsid w:val="003D706A"/>
  </w:style>
  <w:style w:type="character" w:customStyle="1" w:styleId="WW8Num5z7">
    <w:name w:val="WW8Num5z7"/>
    <w:qFormat/>
    <w:rsid w:val="003D706A"/>
  </w:style>
  <w:style w:type="character" w:customStyle="1" w:styleId="WW8Num5z8">
    <w:name w:val="WW8Num5z8"/>
    <w:qFormat/>
    <w:rsid w:val="003D706A"/>
  </w:style>
  <w:style w:type="character" w:customStyle="1" w:styleId="2Constantia13pt-2pt">
    <w:name w:val="Основной текст (2) + Constantia;13 pt;Интервал -2 pt"/>
    <w:qFormat/>
    <w:rsid w:val="003D706A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0">
    <w:name w:val="WW8Num4z0"/>
    <w:qFormat/>
    <w:rsid w:val="003D706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3D706A"/>
  </w:style>
  <w:style w:type="character" w:customStyle="1" w:styleId="WW8Num4z2">
    <w:name w:val="WW8Num4z2"/>
    <w:qFormat/>
    <w:rsid w:val="003D706A"/>
  </w:style>
  <w:style w:type="character" w:customStyle="1" w:styleId="WW8Num4z3">
    <w:name w:val="WW8Num4z3"/>
    <w:qFormat/>
    <w:rsid w:val="003D706A"/>
  </w:style>
  <w:style w:type="character" w:customStyle="1" w:styleId="WW8Num4z4">
    <w:name w:val="WW8Num4z4"/>
    <w:qFormat/>
    <w:rsid w:val="003D706A"/>
  </w:style>
  <w:style w:type="character" w:customStyle="1" w:styleId="WW8Num4z5">
    <w:name w:val="WW8Num4z5"/>
    <w:qFormat/>
    <w:rsid w:val="003D706A"/>
  </w:style>
  <w:style w:type="character" w:customStyle="1" w:styleId="WW8Num4z6">
    <w:name w:val="WW8Num4z6"/>
    <w:qFormat/>
    <w:rsid w:val="003D706A"/>
  </w:style>
  <w:style w:type="character" w:customStyle="1" w:styleId="WW8Num4z7">
    <w:name w:val="WW8Num4z7"/>
    <w:qFormat/>
    <w:rsid w:val="003D706A"/>
  </w:style>
  <w:style w:type="character" w:customStyle="1" w:styleId="WW8Num4z8">
    <w:name w:val="WW8Num4z8"/>
    <w:qFormat/>
    <w:rsid w:val="003D706A"/>
  </w:style>
  <w:style w:type="paragraph" w:styleId="a3">
    <w:name w:val="Title"/>
    <w:basedOn w:val="a"/>
    <w:next w:val="a4"/>
    <w:qFormat/>
    <w:rsid w:val="003D7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D706A"/>
    <w:pPr>
      <w:spacing w:after="140" w:line="276" w:lineRule="auto"/>
    </w:pPr>
  </w:style>
  <w:style w:type="paragraph" w:styleId="a5">
    <w:name w:val="List"/>
    <w:basedOn w:val="a4"/>
    <w:rsid w:val="003D706A"/>
  </w:style>
  <w:style w:type="paragraph" w:styleId="a6">
    <w:name w:val="caption"/>
    <w:basedOn w:val="a"/>
    <w:qFormat/>
    <w:rsid w:val="003D706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D706A"/>
    <w:pPr>
      <w:suppressLineNumbers/>
    </w:pPr>
  </w:style>
  <w:style w:type="paragraph" w:customStyle="1" w:styleId="21">
    <w:name w:val="Основной текст (2)"/>
    <w:basedOn w:val="a"/>
    <w:qFormat/>
    <w:rsid w:val="003D706A"/>
    <w:pPr>
      <w:widowControl w:val="0"/>
      <w:shd w:val="clear" w:color="auto" w:fill="FFFFFF"/>
      <w:spacing w:before="18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qFormat/>
    <w:rsid w:val="003D706A"/>
    <w:pPr>
      <w:widowControl w:val="0"/>
      <w:shd w:val="clear" w:color="auto" w:fill="FFFFFF"/>
      <w:spacing w:after="180" w:line="346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qFormat/>
    <w:rsid w:val="003D706A"/>
    <w:pPr>
      <w:widowControl w:val="0"/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qFormat/>
    <w:rsid w:val="003D706A"/>
    <w:pPr>
      <w:widowControl w:val="0"/>
      <w:shd w:val="clear" w:color="auto" w:fill="FFFFFF"/>
      <w:spacing w:line="298" w:lineRule="exact"/>
      <w:ind w:firstLine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WW8Num1">
    <w:name w:val="WW8Num1"/>
    <w:qFormat/>
    <w:rsid w:val="003D706A"/>
  </w:style>
  <w:style w:type="numbering" w:customStyle="1" w:styleId="WW8Num2">
    <w:name w:val="WW8Num2"/>
    <w:qFormat/>
    <w:rsid w:val="003D706A"/>
  </w:style>
  <w:style w:type="numbering" w:customStyle="1" w:styleId="WW8Num3">
    <w:name w:val="WW8Num3"/>
    <w:qFormat/>
    <w:rsid w:val="003D706A"/>
  </w:style>
  <w:style w:type="numbering" w:customStyle="1" w:styleId="WW8Num5">
    <w:name w:val="WW8Num5"/>
    <w:qFormat/>
    <w:rsid w:val="003D706A"/>
  </w:style>
  <w:style w:type="numbering" w:customStyle="1" w:styleId="WW8Num4">
    <w:name w:val="WW8Num4"/>
    <w:qFormat/>
    <w:rsid w:val="003D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текст (2)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3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Constantia13pt-2pt">
    <w:name w:val="Основной текст (2) + Constantia;13 pt;Интервал -2 pt"/>
    <w:qFormat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18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after="180" w:line="346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qFormat/>
    <w:pPr>
      <w:widowControl w:val="0"/>
      <w:shd w:val="clear" w:color="auto" w:fill="FFFFFF"/>
      <w:spacing w:line="298" w:lineRule="exact"/>
      <w:ind w:firstLine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Смаженко Дмитрий Владимирович</dc:creator>
  <cp:lastModifiedBy>Администратор безопасности</cp:lastModifiedBy>
  <cp:revision>3</cp:revision>
  <cp:lastPrinted>2022-02-22T13:58:00Z</cp:lastPrinted>
  <dcterms:created xsi:type="dcterms:W3CDTF">2022-02-25T08:05:00Z</dcterms:created>
  <dcterms:modified xsi:type="dcterms:W3CDTF">2022-02-28T10:44:00Z</dcterms:modified>
  <dc:language>ru-RU</dc:language>
</cp:coreProperties>
</file>